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16FD" w14:textId="64908364" w:rsidR="00170194" w:rsidRPr="00EB6279" w:rsidRDefault="007B7628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t>Vážení obyvatelia!</w:t>
      </w:r>
    </w:p>
    <w:p w14:paraId="7B60C26D" w14:textId="77777777" w:rsidR="007B7628" w:rsidRPr="00EB6279" w:rsidRDefault="007B7628" w:rsidP="00EB6279">
      <w:pPr>
        <w:jc w:val="both"/>
        <w:rPr>
          <w:sz w:val="28"/>
          <w:szCs w:val="28"/>
        </w:rPr>
      </w:pPr>
    </w:p>
    <w:p w14:paraId="00ACA455" w14:textId="4E3BBDAD" w:rsidR="007B7628" w:rsidRPr="00EB6279" w:rsidRDefault="009C148C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t>Opätovne sa na Vás obraciam</w:t>
      </w:r>
      <w:r w:rsidR="007B7628" w:rsidRPr="00EB6279">
        <w:rPr>
          <w:sz w:val="28"/>
          <w:szCs w:val="28"/>
        </w:rPr>
        <w:t xml:space="preserve"> ohľadom likvidácie a triedenia odpadu. Žiaľ, medzi </w:t>
      </w:r>
      <w:r w:rsidRPr="00EB6279">
        <w:rPr>
          <w:sz w:val="28"/>
          <w:szCs w:val="28"/>
        </w:rPr>
        <w:t xml:space="preserve">Vami </w:t>
      </w:r>
      <w:r w:rsidR="007B7628" w:rsidRPr="00EB6279">
        <w:rPr>
          <w:sz w:val="28"/>
          <w:szCs w:val="28"/>
        </w:rPr>
        <w:t xml:space="preserve">obyvateľmi </w:t>
      </w:r>
      <w:r w:rsidRPr="00EB6279">
        <w:rPr>
          <w:sz w:val="28"/>
          <w:szCs w:val="28"/>
        </w:rPr>
        <w:t>zrejme</w:t>
      </w:r>
      <w:r w:rsidR="007B7628" w:rsidRPr="00EB6279">
        <w:rPr>
          <w:sz w:val="28"/>
          <w:szCs w:val="28"/>
        </w:rPr>
        <w:t xml:space="preserve"> koluj</w:t>
      </w:r>
      <w:r w:rsidRPr="00EB6279">
        <w:rPr>
          <w:sz w:val="28"/>
          <w:szCs w:val="28"/>
        </w:rPr>
        <w:t>ú</w:t>
      </w:r>
      <w:r w:rsidR="007B7628" w:rsidRPr="00EB6279">
        <w:rPr>
          <w:sz w:val="28"/>
          <w:szCs w:val="28"/>
        </w:rPr>
        <w:t xml:space="preserve"> dezinformáci</w:t>
      </w:r>
      <w:r w:rsidRPr="00EB6279">
        <w:rPr>
          <w:sz w:val="28"/>
          <w:szCs w:val="28"/>
        </w:rPr>
        <w:t xml:space="preserve">e a preto musím </w:t>
      </w:r>
      <w:r w:rsidR="007B7628" w:rsidRPr="00EB6279">
        <w:rPr>
          <w:sz w:val="28"/>
          <w:szCs w:val="28"/>
        </w:rPr>
        <w:t xml:space="preserve">definitívne </w:t>
      </w:r>
      <w:r w:rsidRPr="00EB6279">
        <w:rPr>
          <w:sz w:val="28"/>
          <w:szCs w:val="28"/>
        </w:rPr>
        <w:t xml:space="preserve">ozrejmiť, </w:t>
      </w:r>
      <w:r w:rsidR="007B7628" w:rsidRPr="00EB6279">
        <w:rPr>
          <w:sz w:val="28"/>
          <w:szCs w:val="28"/>
        </w:rPr>
        <w:t>že zberný dvor NIE JE skládka odpadu!!!!!!!</w:t>
      </w:r>
      <w:r w:rsidRPr="00EB6279">
        <w:rPr>
          <w:sz w:val="28"/>
          <w:szCs w:val="28"/>
        </w:rPr>
        <w:t xml:space="preserve"> </w:t>
      </w:r>
      <w:r w:rsidR="007B7628" w:rsidRPr="00EB6279">
        <w:rPr>
          <w:sz w:val="28"/>
          <w:szCs w:val="28"/>
        </w:rPr>
        <w:t xml:space="preserve">Nebolo </w:t>
      </w:r>
      <w:r w:rsidRPr="00EB6279">
        <w:rPr>
          <w:sz w:val="28"/>
          <w:szCs w:val="28"/>
        </w:rPr>
        <w:t xml:space="preserve">a nie je </w:t>
      </w:r>
      <w:r w:rsidR="007B7628" w:rsidRPr="00EB6279">
        <w:rPr>
          <w:sz w:val="28"/>
          <w:szCs w:val="28"/>
        </w:rPr>
        <w:t xml:space="preserve">vytvorené </w:t>
      </w:r>
      <w:r w:rsidRPr="00EB6279">
        <w:rPr>
          <w:sz w:val="28"/>
          <w:szCs w:val="28"/>
        </w:rPr>
        <w:t xml:space="preserve">za účelom vynášania všetkého druhu odpadu </w:t>
      </w:r>
      <w:r w:rsidR="007B7628" w:rsidRPr="00EB6279">
        <w:rPr>
          <w:sz w:val="28"/>
          <w:szCs w:val="28"/>
        </w:rPr>
        <w:t>z</w:t>
      </w:r>
      <w:r w:rsidRPr="00EB6279">
        <w:rPr>
          <w:sz w:val="28"/>
          <w:szCs w:val="28"/>
        </w:rPr>
        <w:t> </w:t>
      </w:r>
      <w:r w:rsidR="007B7628" w:rsidRPr="00EB6279">
        <w:rPr>
          <w:sz w:val="28"/>
          <w:szCs w:val="28"/>
        </w:rPr>
        <w:t>domácnost</w:t>
      </w:r>
      <w:r w:rsidRPr="00EB6279">
        <w:rPr>
          <w:sz w:val="28"/>
          <w:szCs w:val="28"/>
        </w:rPr>
        <w:t>í.</w:t>
      </w:r>
    </w:p>
    <w:p w14:paraId="22260A70" w14:textId="04DC2A38" w:rsidR="007B7628" w:rsidRPr="00EB6279" w:rsidRDefault="007B7628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t xml:space="preserve">Odpad je </w:t>
      </w:r>
      <w:r w:rsidR="009C148C" w:rsidRPr="00EB6279">
        <w:rPr>
          <w:sz w:val="28"/>
          <w:szCs w:val="28"/>
        </w:rPr>
        <w:t xml:space="preserve">vlastným odpadom </w:t>
      </w:r>
      <w:r w:rsidRPr="00EB6279">
        <w:rPr>
          <w:sz w:val="28"/>
          <w:szCs w:val="28"/>
        </w:rPr>
        <w:t>každej domácnosti</w:t>
      </w:r>
      <w:r w:rsidR="009614E9" w:rsidRPr="00EB6279">
        <w:rPr>
          <w:sz w:val="28"/>
          <w:szCs w:val="28"/>
        </w:rPr>
        <w:t xml:space="preserve">. </w:t>
      </w:r>
      <w:r w:rsidRPr="00EB6279">
        <w:rPr>
          <w:sz w:val="28"/>
          <w:szCs w:val="28"/>
        </w:rPr>
        <w:t>Obec</w:t>
      </w:r>
      <w:r w:rsidR="009614E9" w:rsidRPr="00EB6279">
        <w:rPr>
          <w:sz w:val="28"/>
          <w:szCs w:val="28"/>
        </w:rPr>
        <w:t xml:space="preserve"> v odpadovom hospodárstve má určené z</w:t>
      </w:r>
      <w:r w:rsidRPr="00EB6279">
        <w:rPr>
          <w:sz w:val="28"/>
          <w:szCs w:val="28"/>
        </w:rPr>
        <w:t>ákonné povinnosti</w:t>
      </w:r>
      <w:r w:rsidR="009614E9" w:rsidRPr="00EB6279">
        <w:rPr>
          <w:sz w:val="28"/>
          <w:szCs w:val="28"/>
        </w:rPr>
        <w:t>, ktoré určujú, aké povinnosti má pri vyberaní jednotlivých druhov odpadu z domácností. Sem patria:</w:t>
      </w:r>
      <w:r w:rsidRPr="00EB6279">
        <w:rPr>
          <w:sz w:val="28"/>
          <w:szCs w:val="28"/>
        </w:rPr>
        <w:t xml:space="preserve"> komunálny odpad z domácností, plastový odpad, biologicky rozložiteľný kuchynský odpad, biologicky rozložiteľný zelený odpad, drobný stavebný odpad z domácností (za ktorý sa platí zvlášť), textilný odpad (oblečenie, posteľná bielizeň, obuv, uteráky)</w:t>
      </w:r>
      <w:r w:rsidR="009614E9" w:rsidRPr="00EB6279">
        <w:rPr>
          <w:sz w:val="28"/>
          <w:szCs w:val="28"/>
        </w:rPr>
        <w:t>.</w:t>
      </w:r>
    </w:p>
    <w:p w14:paraId="5488130F" w14:textId="72B170A5" w:rsidR="007B7628" w:rsidRPr="00EB6279" w:rsidRDefault="007B7628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t xml:space="preserve">Naša obec </w:t>
      </w:r>
      <w:r w:rsidR="009614E9" w:rsidRPr="00EB6279">
        <w:rPr>
          <w:sz w:val="28"/>
          <w:szCs w:val="28"/>
        </w:rPr>
        <w:t>tak</w:t>
      </w:r>
      <w:r w:rsidRPr="00EB6279">
        <w:rPr>
          <w:sz w:val="28"/>
          <w:szCs w:val="28"/>
        </w:rPr>
        <w:t xml:space="preserve">tiež poskytuje </w:t>
      </w:r>
      <w:r w:rsidR="009614E9" w:rsidRPr="00EB6279">
        <w:rPr>
          <w:sz w:val="28"/>
          <w:szCs w:val="28"/>
        </w:rPr>
        <w:t xml:space="preserve">možnosť uloženia niektorých odpadov </w:t>
      </w:r>
      <w:r w:rsidRPr="00EB6279">
        <w:rPr>
          <w:sz w:val="28"/>
          <w:szCs w:val="28"/>
        </w:rPr>
        <w:t>na zbernom dvore</w:t>
      </w:r>
      <w:r w:rsidR="009614E9" w:rsidRPr="00EB6279">
        <w:rPr>
          <w:sz w:val="28"/>
          <w:szCs w:val="28"/>
        </w:rPr>
        <w:t>, sem patria: b</w:t>
      </w:r>
      <w:r w:rsidRPr="00EB6279">
        <w:rPr>
          <w:sz w:val="28"/>
          <w:szCs w:val="28"/>
        </w:rPr>
        <w:t>iel</w:t>
      </w:r>
      <w:r w:rsidR="009614E9" w:rsidRPr="00EB6279">
        <w:rPr>
          <w:sz w:val="28"/>
          <w:szCs w:val="28"/>
        </w:rPr>
        <w:t>a</w:t>
      </w:r>
      <w:r w:rsidRPr="00EB6279">
        <w:rPr>
          <w:sz w:val="28"/>
          <w:szCs w:val="28"/>
        </w:rPr>
        <w:t xml:space="preserve"> a čiern</w:t>
      </w:r>
      <w:r w:rsidR="009614E9" w:rsidRPr="00EB6279">
        <w:rPr>
          <w:sz w:val="28"/>
          <w:szCs w:val="28"/>
        </w:rPr>
        <w:t>a</w:t>
      </w:r>
      <w:r w:rsidRPr="00EB6279">
        <w:rPr>
          <w:sz w:val="28"/>
          <w:szCs w:val="28"/>
        </w:rPr>
        <w:t xml:space="preserve"> </w:t>
      </w:r>
      <w:r w:rsidR="009614E9" w:rsidRPr="00EB6279">
        <w:rPr>
          <w:sz w:val="28"/>
          <w:szCs w:val="28"/>
        </w:rPr>
        <w:t>technika (elektrospotrebiče)</w:t>
      </w:r>
      <w:r w:rsidRPr="00EB6279">
        <w:rPr>
          <w:sz w:val="28"/>
          <w:szCs w:val="28"/>
        </w:rPr>
        <w:t>, čist</w:t>
      </w:r>
      <w:r w:rsidR="009614E9" w:rsidRPr="00EB6279">
        <w:rPr>
          <w:sz w:val="28"/>
          <w:szCs w:val="28"/>
        </w:rPr>
        <w:t>ý železný odpad,</w:t>
      </w:r>
      <w:r w:rsidRPr="00EB6279">
        <w:rPr>
          <w:sz w:val="28"/>
          <w:szCs w:val="28"/>
        </w:rPr>
        <w:t xml:space="preserve"> drevený odpad, rozobratý nábytok, stoličky, ploty atď. bez klincov a kovu, plastové fólie, obalové materiály, koberce, matrace, pohovky, kreslá (tieto </w:t>
      </w:r>
      <w:r w:rsidR="009614E9" w:rsidRPr="00EB6279">
        <w:rPr>
          <w:sz w:val="28"/>
          <w:szCs w:val="28"/>
        </w:rPr>
        <w:t>za poplatok</w:t>
      </w:r>
      <w:r w:rsidRPr="00EB6279">
        <w:rPr>
          <w:sz w:val="28"/>
          <w:szCs w:val="28"/>
        </w:rPr>
        <w:t xml:space="preserve"> 8,00 eur/ks)</w:t>
      </w:r>
      <w:r w:rsidR="009614E9" w:rsidRPr="00EB6279">
        <w:rPr>
          <w:sz w:val="28"/>
          <w:szCs w:val="28"/>
        </w:rPr>
        <w:t xml:space="preserve">, </w:t>
      </w:r>
      <w:r w:rsidRPr="00EB6279">
        <w:rPr>
          <w:sz w:val="28"/>
          <w:szCs w:val="28"/>
        </w:rPr>
        <w:t>pneumatiky z</w:t>
      </w:r>
      <w:r w:rsidR="009614E9" w:rsidRPr="00EB6279">
        <w:rPr>
          <w:sz w:val="28"/>
          <w:szCs w:val="28"/>
        </w:rPr>
        <w:t> </w:t>
      </w:r>
      <w:r w:rsidRPr="00EB6279">
        <w:rPr>
          <w:sz w:val="28"/>
          <w:szCs w:val="28"/>
        </w:rPr>
        <w:t>áut</w:t>
      </w:r>
      <w:r w:rsidR="009614E9" w:rsidRPr="00EB6279">
        <w:rPr>
          <w:sz w:val="28"/>
          <w:szCs w:val="28"/>
        </w:rPr>
        <w:t xml:space="preserve"> a taktiež bieleho </w:t>
      </w:r>
      <w:proofErr w:type="spellStart"/>
      <w:r w:rsidR="009614E9" w:rsidRPr="00EB6279">
        <w:rPr>
          <w:sz w:val="28"/>
          <w:szCs w:val="28"/>
        </w:rPr>
        <w:t>polyst</w:t>
      </w:r>
      <w:r w:rsidR="00F24F93" w:rsidRPr="00EB6279">
        <w:rPr>
          <w:sz w:val="28"/>
          <w:szCs w:val="28"/>
        </w:rPr>
        <w:t>yr</w:t>
      </w:r>
      <w:r w:rsidR="009614E9" w:rsidRPr="00EB6279">
        <w:rPr>
          <w:sz w:val="28"/>
          <w:szCs w:val="28"/>
        </w:rPr>
        <w:t>olu</w:t>
      </w:r>
      <w:proofErr w:type="spellEnd"/>
      <w:r w:rsidR="009614E9" w:rsidRPr="00EB6279">
        <w:rPr>
          <w:sz w:val="28"/>
          <w:szCs w:val="28"/>
        </w:rPr>
        <w:t>.</w:t>
      </w:r>
    </w:p>
    <w:p w14:paraId="2E1B7A4F" w14:textId="19D9E423" w:rsidR="007B7628" w:rsidRPr="00EB6279" w:rsidRDefault="007B7628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t>Iné druhy odpadu na zberný dvor</w:t>
      </w:r>
      <w:r w:rsidR="009614E9" w:rsidRPr="00EB6279">
        <w:rPr>
          <w:sz w:val="28"/>
          <w:szCs w:val="28"/>
        </w:rPr>
        <w:t xml:space="preserve"> vyvážať nie je možné z dôvodu, že </w:t>
      </w:r>
      <w:r w:rsidRPr="00EB6279">
        <w:rPr>
          <w:sz w:val="28"/>
          <w:szCs w:val="28"/>
        </w:rPr>
        <w:t>obec nemôže zaplatiť za všetok odpad obyvateľov.</w:t>
      </w:r>
    </w:p>
    <w:p w14:paraId="6F2FFDAA" w14:textId="275F2873" w:rsidR="007B7628" w:rsidRPr="00EB6279" w:rsidRDefault="009614E9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t>Veľkokapacitnú z</w:t>
      </w:r>
      <w:r w:rsidR="007B7628" w:rsidRPr="00EB6279">
        <w:rPr>
          <w:sz w:val="28"/>
          <w:szCs w:val="28"/>
        </w:rPr>
        <w:t xml:space="preserve">bernú nádobu </w:t>
      </w:r>
      <w:r w:rsidRPr="00EB6279">
        <w:rPr>
          <w:sz w:val="28"/>
          <w:szCs w:val="28"/>
        </w:rPr>
        <w:t xml:space="preserve"> je možné </w:t>
      </w:r>
      <w:r w:rsidR="007B7628" w:rsidRPr="00EB6279">
        <w:rPr>
          <w:sz w:val="28"/>
          <w:szCs w:val="28"/>
        </w:rPr>
        <w:t>si</w:t>
      </w:r>
      <w:r w:rsidRPr="00EB6279">
        <w:rPr>
          <w:sz w:val="28"/>
          <w:szCs w:val="28"/>
        </w:rPr>
        <w:t xml:space="preserve"> </w:t>
      </w:r>
      <w:r w:rsidR="007B7628" w:rsidRPr="00EB6279">
        <w:rPr>
          <w:sz w:val="28"/>
          <w:szCs w:val="28"/>
        </w:rPr>
        <w:t>objedna</w:t>
      </w:r>
      <w:r w:rsidRPr="00EB6279">
        <w:rPr>
          <w:sz w:val="28"/>
          <w:szCs w:val="28"/>
        </w:rPr>
        <w:t>ť s</w:t>
      </w:r>
      <w:r w:rsidR="007B7628" w:rsidRPr="00EB6279">
        <w:rPr>
          <w:sz w:val="28"/>
          <w:szCs w:val="28"/>
        </w:rPr>
        <w:t>úkromne u spoločností KOSIT alebo GULÁZSI. Plastový materiál, ktorý</w:t>
      </w:r>
      <w:r w:rsidR="00F24F93" w:rsidRPr="00EB6279">
        <w:rPr>
          <w:sz w:val="28"/>
          <w:szCs w:val="28"/>
        </w:rPr>
        <w:t xml:space="preserve"> je na vyhodenie ale </w:t>
      </w:r>
      <w:r w:rsidRPr="00EB6279">
        <w:rPr>
          <w:sz w:val="28"/>
          <w:szCs w:val="28"/>
        </w:rPr>
        <w:t>sa nezmestí do plastových vriec je možné priložiť vedľa</w:t>
      </w:r>
      <w:r w:rsidR="00F24F93" w:rsidRPr="00EB6279">
        <w:rPr>
          <w:sz w:val="28"/>
          <w:szCs w:val="28"/>
        </w:rPr>
        <w:t xml:space="preserve"> zberných vriec</w:t>
      </w:r>
      <w:r w:rsidRPr="00EB6279">
        <w:rPr>
          <w:sz w:val="28"/>
          <w:szCs w:val="28"/>
        </w:rPr>
        <w:t xml:space="preserve"> - </w:t>
      </w:r>
      <w:r w:rsidR="007B7628" w:rsidRPr="00EB6279">
        <w:rPr>
          <w:sz w:val="28"/>
          <w:szCs w:val="28"/>
        </w:rPr>
        <w:t>rozbité stoličky, prepravky, hračky, vedrá, stoly, kvetináče – nie je</w:t>
      </w:r>
      <w:r w:rsidR="00F24F93" w:rsidRPr="00EB6279">
        <w:rPr>
          <w:sz w:val="28"/>
          <w:szCs w:val="28"/>
        </w:rPr>
        <w:t xml:space="preserve"> ale</w:t>
      </w:r>
      <w:r w:rsidR="007B7628" w:rsidRPr="00EB6279">
        <w:rPr>
          <w:sz w:val="28"/>
          <w:szCs w:val="28"/>
        </w:rPr>
        <w:t xml:space="preserve"> možné umiestniť na zberný dvor.</w:t>
      </w:r>
    </w:p>
    <w:p w14:paraId="7E642648" w14:textId="235E6BFB" w:rsidR="007B7628" w:rsidRPr="00EB6279" w:rsidRDefault="007B7628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t>V</w:t>
      </w:r>
      <w:r w:rsidR="00F24F93" w:rsidRPr="00EB6279">
        <w:rPr>
          <w:sz w:val="28"/>
          <w:szCs w:val="28"/>
        </w:rPr>
        <w:t xml:space="preserve"> obci </w:t>
      </w:r>
      <w:r w:rsidRPr="00EB6279">
        <w:rPr>
          <w:sz w:val="28"/>
          <w:szCs w:val="28"/>
        </w:rPr>
        <w:t>sú tiež</w:t>
      </w:r>
      <w:r w:rsidR="00F24F93" w:rsidRPr="00EB6279">
        <w:rPr>
          <w:sz w:val="28"/>
          <w:szCs w:val="28"/>
        </w:rPr>
        <w:t xml:space="preserve"> rozm</w:t>
      </w:r>
      <w:r w:rsidRPr="00EB6279">
        <w:rPr>
          <w:sz w:val="28"/>
          <w:szCs w:val="28"/>
        </w:rPr>
        <w:t>iestnené zberné nádoby na biologicky rozložiteľný kuchynský odpad, papier (prosím, zložte kartónové krabice!!!), použitý olej, sklo, malé elektrospotrebiče, batérie a žiarovky.</w:t>
      </w:r>
    </w:p>
    <w:p w14:paraId="631D8553" w14:textId="1382B5B5" w:rsidR="007B7628" w:rsidRPr="00EB6279" w:rsidRDefault="007B7628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t>Bohužiaľ, aj tu sú neustále problémy. Do papiera vhadzujú celé krabice skla</w:t>
      </w:r>
      <w:r w:rsidR="00F24F93" w:rsidRPr="00EB6279">
        <w:rPr>
          <w:sz w:val="28"/>
          <w:szCs w:val="28"/>
        </w:rPr>
        <w:t xml:space="preserve"> a textilný odpad, do kuchynského odpadu všeličo iné.</w:t>
      </w:r>
    </w:p>
    <w:p w14:paraId="5643A476" w14:textId="73BD47E6" w:rsidR="007B7628" w:rsidRPr="00EB6279" w:rsidRDefault="00F24F93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t>Ž</w:t>
      </w:r>
      <w:r w:rsidR="007B7628" w:rsidRPr="00EB6279">
        <w:rPr>
          <w:sz w:val="28"/>
          <w:szCs w:val="28"/>
        </w:rPr>
        <w:t xml:space="preserve">iaľ, každý týždeň </w:t>
      </w:r>
      <w:r w:rsidRPr="00EB6279">
        <w:rPr>
          <w:sz w:val="28"/>
          <w:szCs w:val="28"/>
        </w:rPr>
        <w:t xml:space="preserve">pri plote zberného dvora </w:t>
      </w:r>
      <w:r w:rsidR="007B7628" w:rsidRPr="00EB6279">
        <w:rPr>
          <w:sz w:val="28"/>
          <w:szCs w:val="28"/>
        </w:rPr>
        <w:t>nachádzame čoraz viac vyhodených tašiek</w:t>
      </w:r>
      <w:r w:rsidRPr="00EB6279">
        <w:rPr>
          <w:sz w:val="28"/>
          <w:szCs w:val="28"/>
        </w:rPr>
        <w:t xml:space="preserve"> plné odpadu, ktoré tam</w:t>
      </w:r>
      <w:r w:rsidR="007B7628" w:rsidRPr="00EB6279">
        <w:rPr>
          <w:sz w:val="28"/>
          <w:szCs w:val="28"/>
        </w:rPr>
        <w:t xml:space="preserve"> </w:t>
      </w:r>
      <w:r w:rsidRPr="00EB6279">
        <w:rPr>
          <w:sz w:val="28"/>
          <w:szCs w:val="28"/>
        </w:rPr>
        <w:t>hádžu</w:t>
      </w:r>
      <w:r w:rsidRPr="00EB6279">
        <w:rPr>
          <w:sz w:val="28"/>
          <w:szCs w:val="28"/>
        </w:rPr>
        <w:t xml:space="preserve"> </w:t>
      </w:r>
      <w:r w:rsidR="007B7628" w:rsidRPr="00EB6279">
        <w:rPr>
          <w:sz w:val="28"/>
          <w:szCs w:val="28"/>
        </w:rPr>
        <w:t>nezodpovední ľudia, keď</w:t>
      </w:r>
      <w:r w:rsidRPr="00EB6279">
        <w:rPr>
          <w:sz w:val="28"/>
          <w:szCs w:val="28"/>
        </w:rPr>
        <w:t xml:space="preserve"> je zberný</w:t>
      </w:r>
      <w:r w:rsidR="007B7628" w:rsidRPr="00EB6279">
        <w:rPr>
          <w:sz w:val="28"/>
          <w:szCs w:val="28"/>
        </w:rPr>
        <w:t xml:space="preserve"> dvor</w:t>
      </w:r>
      <w:r w:rsidRPr="00EB6279">
        <w:rPr>
          <w:sz w:val="28"/>
          <w:szCs w:val="28"/>
        </w:rPr>
        <w:t xml:space="preserve"> zatvorený.</w:t>
      </w:r>
      <w:r w:rsidR="007B7628" w:rsidRPr="00EB6279">
        <w:rPr>
          <w:sz w:val="28"/>
          <w:szCs w:val="28"/>
        </w:rPr>
        <w:t xml:space="preserve"> Je to han</w:t>
      </w:r>
      <w:r w:rsidRPr="00EB6279">
        <w:rPr>
          <w:sz w:val="28"/>
          <w:szCs w:val="28"/>
        </w:rPr>
        <w:t>ba nás všetkých</w:t>
      </w:r>
      <w:r w:rsidR="007B7628" w:rsidRPr="00EB6279">
        <w:rPr>
          <w:sz w:val="28"/>
          <w:szCs w:val="28"/>
        </w:rPr>
        <w:t xml:space="preserve">. Čoraz častejšie vidíme </w:t>
      </w:r>
      <w:r w:rsidRPr="00EB6279">
        <w:rPr>
          <w:sz w:val="28"/>
          <w:szCs w:val="28"/>
        </w:rPr>
        <w:t xml:space="preserve">aj </w:t>
      </w:r>
      <w:r w:rsidR="007B7628" w:rsidRPr="00EB6279">
        <w:rPr>
          <w:sz w:val="28"/>
          <w:szCs w:val="28"/>
        </w:rPr>
        <w:t>vrecia s</w:t>
      </w:r>
      <w:r w:rsidRPr="00EB6279">
        <w:rPr>
          <w:sz w:val="28"/>
          <w:szCs w:val="28"/>
        </w:rPr>
        <w:t xml:space="preserve"> domácim </w:t>
      </w:r>
      <w:r w:rsidR="007B7628" w:rsidRPr="00EB6279">
        <w:rPr>
          <w:sz w:val="28"/>
          <w:szCs w:val="28"/>
        </w:rPr>
        <w:t>odpadom v</w:t>
      </w:r>
      <w:r w:rsidRPr="00EB6279">
        <w:rPr>
          <w:sz w:val="28"/>
          <w:szCs w:val="28"/>
        </w:rPr>
        <w:t> </w:t>
      </w:r>
      <w:r w:rsidR="007B7628" w:rsidRPr="00EB6279">
        <w:rPr>
          <w:sz w:val="28"/>
          <w:szCs w:val="28"/>
        </w:rPr>
        <w:t>kontajneroch</w:t>
      </w:r>
      <w:r w:rsidRPr="00EB6279">
        <w:rPr>
          <w:sz w:val="28"/>
          <w:szCs w:val="28"/>
        </w:rPr>
        <w:t xml:space="preserve"> rozmiestnených v obci</w:t>
      </w:r>
      <w:r w:rsidR="007B7628" w:rsidRPr="00EB6279">
        <w:rPr>
          <w:sz w:val="28"/>
          <w:szCs w:val="28"/>
        </w:rPr>
        <w:t xml:space="preserve">. Za odvoz takéhoto „čierneho“ odpadu budeme </w:t>
      </w:r>
      <w:r w:rsidRPr="00EB6279">
        <w:rPr>
          <w:sz w:val="28"/>
          <w:szCs w:val="28"/>
        </w:rPr>
        <w:t>platiť</w:t>
      </w:r>
      <w:r w:rsidRPr="00EB6279">
        <w:rPr>
          <w:sz w:val="28"/>
          <w:szCs w:val="28"/>
        </w:rPr>
        <w:t xml:space="preserve"> </w:t>
      </w:r>
      <w:r w:rsidR="007B7628" w:rsidRPr="00EB6279">
        <w:rPr>
          <w:sz w:val="28"/>
          <w:szCs w:val="28"/>
        </w:rPr>
        <w:t>spoločne.</w:t>
      </w:r>
    </w:p>
    <w:p w14:paraId="7E634ED5" w14:textId="00A5D4FB" w:rsidR="007B7628" w:rsidRPr="00EB6279" w:rsidRDefault="007B7628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lastRenderedPageBreak/>
        <w:t xml:space="preserve">Zamestnanec zberného dvora presne vie, </w:t>
      </w:r>
      <w:r w:rsidR="00F24F93" w:rsidRPr="00EB6279">
        <w:rPr>
          <w:sz w:val="28"/>
          <w:szCs w:val="28"/>
        </w:rPr>
        <w:t xml:space="preserve">čo </w:t>
      </w:r>
      <w:r w:rsidRPr="00EB6279">
        <w:rPr>
          <w:sz w:val="28"/>
          <w:szCs w:val="28"/>
        </w:rPr>
        <w:t xml:space="preserve">sa môže a čo sa nesmie </w:t>
      </w:r>
      <w:r w:rsidR="00EB6279">
        <w:rPr>
          <w:sz w:val="28"/>
          <w:szCs w:val="28"/>
        </w:rPr>
        <w:t>na zbernom dvore ukladať</w:t>
      </w:r>
      <w:r w:rsidR="00F24F93" w:rsidRPr="00EB6279">
        <w:rPr>
          <w:sz w:val="28"/>
          <w:szCs w:val="28"/>
        </w:rPr>
        <w:t>.</w:t>
      </w:r>
    </w:p>
    <w:p w14:paraId="42D4367E" w14:textId="2CDD49B2" w:rsidR="007B7628" w:rsidRPr="00EB6279" w:rsidRDefault="007B7628" w:rsidP="00EB6279">
      <w:pPr>
        <w:jc w:val="both"/>
        <w:rPr>
          <w:sz w:val="28"/>
          <w:szCs w:val="28"/>
        </w:rPr>
      </w:pPr>
      <w:r w:rsidRPr="00EB6279">
        <w:rPr>
          <w:sz w:val="28"/>
          <w:szCs w:val="28"/>
        </w:rPr>
        <w:t>Prosím, dodržiavajte tieto pokyny, zamestnanec kancelárie je</w:t>
      </w:r>
      <w:r w:rsidR="0064504A" w:rsidRPr="00EB6279">
        <w:rPr>
          <w:sz w:val="28"/>
          <w:szCs w:val="28"/>
        </w:rPr>
        <w:t xml:space="preserve"> na tieto veci zaškolený</w:t>
      </w:r>
      <w:r w:rsidRPr="00EB6279">
        <w:rPr>
          <w:sz w:val="28"/>
          <w:szCs w:val="28"/>
        </w:rPr>
        <w:t>, pretože len</w:t>
      </w:r>
      <w:r w:rsidR="0064504A" w:rsidRPr="00EB6279">
        <w:rPr>
          <w:sz w:val="28"/>
          <w:szCs w:val="28"/>
        </w:rPr>
        <w:t xml:space="preserve"> dodržaním pravidiel dokážeme </w:t>
      </w:r>
      <w:r w:rsidRPr="00EB6279">
        <w:rPr>
          <w:sz w:val="28"/>
          <w:szCs w:val="28"/>
        </w:rPr>
        <w:t xml:space="preserve">udržiavať transparentný, usporiadaný a </w:t>
      </w:r>
      <w:proofErr w:type="spellStart"/>
      <w:r w:rsidRPr="00EB6279">
        <w:rPr>
          <w:sz w:val="28"/>
          <w:szCs w:val="28"/>
        </w:rPr>
        <w:t>nízkonákladový</w:t>
      </w:r>
      <w:proofErr w:type="spellEnd"/>
      <w:r w:rsidRPr="00EB6279">
        <w:rPr>
          <w:sz w:val="28"/>
          <w:szCs w:val="28"/>
        </w:rPr>
        <w:t xml:space="preserve"> zberný dvor. V mnohých obciach </w:t>
      </w:r>
      <w:r w:rsidR="0064504A" w:rsidRPr="00EB6279">
        <w:rPr>
          <w:sz w:val="28"/>
          <w:szCs w:val="28"/>
        </w:rPr>
        <w:t>zberný dvor</w:t>
      </w:r>
      <w:r w:rsidR="0064504A" w:rsidRPr="00EB6279">
        <w:rPr>
          <w:sz w:val="28"/>
          <w:szCs w:val="28"/>
        </w:rPr>
        <w:t xml:space="preserve"> ani</w:t>
      </w:r>
      <w:r w:rsidR="0064504A" w:rsidRPr="00EB6279">
        <w:rPr>
          <w:sz w:val="28"/>
          <w:szCs w:val="28"/>
        </w:rPr>
        <w:t xml:space="preserve"> </w:t>
      </w:r>
      <w:r w:rsidRPr="00EB6279">
        <w:rPr>
          <w:sz w:val="28"/>
          <w:szCs w:val="28"/>
        </w:rPr>
        <w:t>nie je a</w:t>
      </w:r>
      <w:r w:rsidR="0064504A" w:rsidRPr="00EB6279">
        <w:rPr>
          <w:sz w:val="28"/>
          <w:szCs w:val="28"/>
        </w:rPr>
        <w:t> </w:t>
      </w:r>
      <w:r w:rsidRPr="00EB6279">
        <w:rPr>
          <w:sz w:val="28"/>
          <w:szCs w:val="28"/>
        </w:rPr>
        <w:t>n</w:t>
      </w:r>
      <w:r w:rsidR="0064504A" w:rsidRPr="00EB6279">
        <w:rPr>
          <w:sz w:val="28"/>
          <w:szCs w:val="28"/>
        </w:rPr>
        <w:t xml:space="preserve">emajú </w:t>
      </w:r>
      <w:r w:rsidRPr="00EB6279">
        <w:rPr>
          <w:sz w:val="28"/>
          <w:szCs w:val="28"/>
        </w:rPr>
        <w:t>šanc</w:t>
      </w:r>
      <w:r w:rsidR="0064504A" w:rsidRPr="00EB6279">
        <w:rPr>
          <w:sz w:val="28"/>
          <w:szCs w:val="28"/>
        </w:rPr>
        <w:t xml:space="preserve">u </w:t>
      </w:r>
      <w:r w:rsidRPr="00EB6279">
        <w:rPr>
          <w:sz w:val="28"/>
          <w:szCs w:val="28"/>
        </w:rPr>
        <w:t xml:space="preserve">ho </w:t>
      </w:r>
      <w:r w:rsidR="0064504A" w:rsidRPr="00EB6279">
        <w:rPr>
          <w:sz w:val="28"/>
          <w:szCs w:val="28"/>
        </w:rPr>
        <w:t xml:space="preserve">ani </w:t>
      </w:r>
      <w:r w:rsidRPr="00EB6279">
        <w:rPr>
          <w:sz w:val="28"/>
          <w:szCs w:val="28"/>
        </w:rPr>
        <w:t xml:space="preserve">vybudovať. Môžeme byť radi, že v našej obci </w:t>
      </w:r>
      <w:r w:rsidR="0064504A" w:rsidRPr="00EB6279">
        <w:rPr>
          <w:sz w:val="28"/>
          <w:szCs w:val="28"/>
        </w:rPr>
        <w:t xml:space="preserve">sa to </w:t>
      </w:r>
      <w:r w:rsidRPr="00EB6279">
        <w:rPr>
          <w:sz w:val="28"/>
          <w:szCs w:val="28"/>
        </w:rPr>
        <w:t xml:space="preserve">podarilo dosiahnuť prostredníctvom </w:t>
      </w:r>
      <w:r w:rsidR="0064504A" w:rsidRPr="00EB6279">
        <w:rPr>
          <w:sz w:val="28"/>
          <w:szCs w:val="28"/>
        </w:rPr>
        <w:t>dotácie</w:t>
      </w:r>
      <w:r w:rsidRPr="00EB6279">
        <w:rPr>
          <w:sz w:val="28"/>
          <w:szCs w:val="28"/>
        </w:rPr>
        <w:t>.</w:t>
      </w:r>
    </w:p>
    <w:p w14:paraId="58C99E11" w14:textId="77777777" w:rsidR="007B7628" w:rsidRPr="00EB6279" w:rsidRDefault="007B7628" w:rsidP="00EB6279">
      <w:pPr>
        <w:jc w:val="both"/>
        <w:rPr>
          <w:sz w:val="28"/>
          <w:szCs w:val="28"/>
        </w:rPr>
      </w:pPr>
    </w:p>
    <w:sectPr w:rsidR="007B7628" w:rsidRPr="00EB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28"/>
    <w:rsid w:val="00170194"/>
    <w:rsid w:val="004C02DD"/>
    <w:rsid w:val="0064504A"/>
    <w:rsid w:val="006932F4"/>
    <w:rsid w:val="006B0348"/>
    <w:rsid w:val="007B7628"/>
    <w:rsid w:val="009614E9"/>
    <w:rsid w:val="009C148C"/>
    <w:rsid w:val="00EB308F"/>
    <w:rsid w:val="00EB6279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E3E9"/>
  <w15:chartTrackingRefBased/>
  <w15:docId w15:val="{0A4F2280-7FCF-46C5-90BE-2ADCAF9A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B7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7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7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B7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7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7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7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7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7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7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B7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7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76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76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76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76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76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76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B7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B7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B7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B7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B7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B76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B76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B762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B7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B762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B7628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B762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B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21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57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41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96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24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83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8359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13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7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2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10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24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04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1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92309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2704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5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8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9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61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911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028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7188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5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65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2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4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1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7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74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66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193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3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5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39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180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09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665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3</cp:revision>
  <dcterms:created xsi:type="dcterms:W3CDTF">2025-07-23T11:05:00Z</dcterms:created>
  <dcterms:modified xsi:type="dcterms:W3CDTF">2025-07-23T12:32:00Z</dcterms:modified>
</cp:coreProperties>
</file>